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39E" w:rsidRPr="007F6889" w:rsidRDefault="0057539E">
      <w:pPr>
        <w:rPr>
          <w:sz w:val="18"/>
          <w:szCs w:val="18"/>
        </w:rPr>
      </w:pPr>
    </w:p>
    <w:p w:rsidR="0057539E" w:rsidRPr="00C062BF" w:rsidRDefault="00B654DE" w:rsidP="00086434">
      <w:pPr>
        <w:jc w:val="center"/>
        <w:rPr>
          <w:rFonts w:ascii="Arial" w:hAnsi="Arial" w:cs="Arial"/>
          <w:b/>
          <w:color w:val="000000"/>
          <w:sz w:val="28"/>
          <w:szCs w:val="28"/>
          <w:lang w:val="fr-FR"/>
        </w:rPr>
      </w:pPr>
      <w:r>
        <w:rPr>
          <w:rFonts w:ascii="Arial" w:hAnsi="Arial" w:cs="Arial"/>
          <w:b/>
          <w:color w:val="000000"/>
          <w:sz w:val="28"/>
          <w:szCs w:val="28"/>
          <w:lang w:val="fr-FR"/>
        </w:rPr>
        <w:t>Les plasma</w:t>
      </w:r>
      <w:r w:rsidR="001E7B54">
        <w:rPr>
          <w:rFonts w:ascii="Arial" w:hAnsi="Arial" w:cs="Arial"/>
          <w:b/>
          <w:color w:val="000000"/>
          <w:sz w:val="28"/>
          <w:szCs w:val="28"/>
          <w:lang w:val="fr-FR"/>
        </w:rPr>
        <w:t>s</w:t>
      </w:r>
      <w:r>
        <w:rPr>
          <w:rFonts w:ascii="Arial" w:hAnsi="Arial" w:cs="Arial"/>
          <w:b/>
          <w:color w:val="000000"/>
          <w:sz w:val="28"/>
          <w:szCs w:val="28"/>
          <w:lang w:val="fr-FR"/>
        </w:rPr>
        <w:t xml:space="preserve"> spatiaux comme source d’évolution chimique du système solaire : Effets, mesures, expériences de laboratoire</w:t>
      </w:r>
    </w:p>
    <w:p w:rsidR="00687CC2" w:rsidRPr="00C062BF" w:rsidRDefault="00687CC2">
      <w:pPr>
        <w:rPr>
          <w:rFonts w:ascii="Arial" w:hAnsi="Arial" w:cs="Arial"/>
          <w:b/>
          <w:color w:val="000000"/>
          <w:sz w:val="28"/>
          <w:szCs w:val="28"/>
          <w:lang w:val="fr-FR"/>
        </w:rPr>
      </w:pPr>
    </w:p>
    <w:p w:rsidR="00687CC2" w:rsidRPr="00C062BF" w:rsidRDefault="00B654DE" w:rsidP="00C91147">
      <w:pPr>
        <w:jc w:val="center"/>
        <w:rPr>
          <w:color w:val="000000"/>
          <w:sz w:val="28"/>
          <w:szCs w:val="28"/>
          <w:lang w:val="fr-FR"/>
        </w:rPr>
      </w:pPr>
      <w:r>
        <w:rPr>
          <w:color w:val="000000"/>
          <w:sz w:val="28"/>
          <w:szCs w:val="28"/>
          <w:lang w:val="fr-FR"/>
        </w:rPr>
        <w:t>Bouquet, Alexis</w:t>
      </w:r>
      <w:r w:rsidRPr="00C062BF">
        <w:rPr>
          <w:color w:val="000000"/>
          <w:vertAlign w:val="superscript"/>
          <w:lang w:val="fr-FR"/>
        </w:rPr>
        <w:t xml:space="preserve">1 </w:t>
      </w:r>
      <w:r w:rsidR="00687CC2" w:rsidRPr="00C062BF">
        <w:rPr>
          <w:color w:val="000000"/>
          <w:sz w:val="28"/>
          <w:szCs w:val="28"/>
          <w:lang w:val="fr-FR"/>
        </w:rPr>
        <w:t>*</w:t>
      </w:r>
    </w:p>
    <w:p w:rsidR="00687CC2" w:rsidRPr="00C062BF" w:rsidRDefault="00687CC2" w:rsidP="00C91147">
      <w:pPr>
        <w:jc w:val="center"/>
        <w:rPr>
          <w:color w:val="000000"/>
          <w:lang w:val="fr-FR"/>
        </w:rPr>
      </w:pPr>
      <w:r w:rsidRPr="00C062BF">
        <w:rPr>
          <w:color w:val="000000"/>
          <w:vertAlign w:val="superscript"/>
          <w:lang w:val="fr-FR"/>
        </w:rPr>
        <w:t>1</w:t>
      </w:r>
      <w:r w:rsidR="00B654DE">
        <w:rPr>
          <w:i/>
          <w:color w:val="000000"/>
          <w:lang w:val="fr-FR"/>
        </w:rPr>
        <w:t xml:space="preserve"> Aix-Marseille </w:t>
      </w:r>
      <w:proofErr w:type="spellStart"/>
      <w:r w:rsidR="00B654DE">
        <w:rPr>
          <w:i/>
          <w:color w:val="000000"/>
          <w:lang w:val="fr-FR"/>
        </w:rPr>
        <w:t>Univ</w:t>
      </w:r>
      <w:proofErr w:type="spellEnd"/>
      <w:r w:rsidR="00B654DE">
        <w:rPr>
          <w:i/>
          <w:color w:val="000000"/>
          <w:lang w:val="fr-FR"/>
        </w:rPr>
        <w:t>, CNRS, PIIM, France</w:t>
      </w:r>
    </w:p>
    <w:p w:rsidR="00C91147" w:rsidRPr="00C062BF" w:rsidRDefault="00C91147" w:rsidP="00C91147">
      <w:pPr>
        <w:jc w:val="center"/>
        <w:rPr>
          <w:i/>
          <w:color w:val="000000"/>
          <w:lang w:val="fr-FR"/>
        </w:rPr>
      </w:pPr>
      <w:r w:rsidRPr="00C062BF">
        <w:rPr>
          <w:i/>
          <w:color w:val="000000"/>
          <w:lang w:val="fr-FR"/>
        </w:rPr>
        <w:t>*</w:t>
      </w:r>
      <w:r w:rsidRPr="00C062BF">
        <w:rPr>
          <w:color w:val="000000"/>
          <w:lang w:val="fr-FR"/>
        </w:rPr>
        <w:t xml:space="preserve"> </w:t>
      </w:r>
      <w:r w:rsidR="00B654DE">
        <w:rPr>
          <w:color w:val="000000"/>
          <w:lang w:val="fr-FR"/>
        </w:rPr>
        <w:t>Alexis.bouquet@univ-amu.fr</w:t>
      </w:r>
    </w:p>
    <w:p w:rsidR="00687CC2" w:rsidRPr="00C062BF" w:rsidRDefault="00687CC2" w:rsidP="00C91147">
      <w:pPr>
        <w:jc w:val="center"/>
        <w:rPr>
          <w:color w:val="000000"/>
          <w:lang w:val="fr-FR"/>
        </w:rPr>
      </w:pPr>
    </w:p>
    <w:p w:rsidR="00C91147" w:rsidRPr="00C062BF" w:rsidRDefault="00C91147" w:rsidP="00086434">
      <w:pPr>
        <w:ind w:firstLine="720"/>
        <w:jc w:val="both"/>
        <w:rPr>
          <w:color w:val="000000"/>
          <w:lang w:val="fr-FR"/>
        </w:rPr>
      </w:pPr>
    </w:p>
    <w:p w:rsidR="00A24E9C" w:rsidRDefault="00A24E9C" w:rsidP="00A24E9C">
      <w:pPr>
        <w:ind w:firstLine="720"/>
        <w:jc w:val="both"/>
        <w:rPr>
          <w:color w:val="000000"/>
          <w:lang w:val="fr-FR"/>
        </w:rPr>
      </w:pPr>
      <w:bookmarkStart w:id="0" w:name="_GoBack"/>
      <w:r>
        <w:rPr>
          <w:color w:val="000000"/>
          <w:lang w:val="fr-FR"/>
        </w:rPr>
        <w:t>La grande majorité de la matière visible de l’univers est sous forme de plasma. Bien que le plasma dense des étoiles en représente la plus grande partie, les plasmas peu denses jouent un rôle crucial dans les interactions entre corps célestes. Vent stellaires, magnétosphères planétaires… ont façonné et influencent toujours notre système solaire.</w:t>
      </w:r>
      <w:r w:rsidR="00C062BF" w:rsidRPr="00C062BF">
        <w:rPr>
          <w:color w:val="000000"/>
          <w:lang w:val="fr-FR"/>
        </w:rPr>
        <w:t xml:space="preserve"> </w:t>
      </w:r>
    </w:p>
    <w:p w:rsidR="00A24E9C" w:rsidRDefault="00A24E9C" w:rsidP="00A24E9C">
      <w:pPr>
        <w:ind w:firstLine="720"/>
        <w:jc w:val="both"/>
        <w:rPr>
          <w:color w:val="000000"/>
          <w:lang w:val="fr-FR"/>
        </w:rPr>
      </w:pPr>
    </w:p>
    <w:p w:rsidR="00C062BF" w:rsidRDefault="00A24E9C" w:rsidP="00A24E9C">
      <w:pPr>
        <w:ind w:firstLine="720"/>
        <w:jc w:val="both"/>
        <w:rPr>
          <w:color w:val="000000"/>
          <w:lang w:val="fr-FR"/>
        </w:rPr>
      </w:pPr>
      <w:r>
        <w:rPr>
          <w:color w:val="000000"/>
          <w:lang w:val="fr-FR"/>
        </w:rPr>
        <w:t>Dans cette présentation, nous passerons en revue les plasmas connus dans notre système solaire qui affectent les corps planétaires, et donneron</w:t>
      </w:r>
      <w:r w:rsidR="001E7B54">
        <w:rPr>
          <w:color w:val="000000"/>
          <w:lang w:val="fr-FR"/>
        </w:rPr>
        <w:t>s</w:t>
      </w:r>
      <w:r>
        <w:rPr>
          <w:color w:val="000000"/>
          <w:lang w:val="fr-FR"/>
        </w:rPr>
        <w:t xml:space="preserve"> les exemples les plus marquants de cette interaction, sur les atmosphères et surfaces de planètes et satellites. </w:t>
      </w:r>
    </w:p>
    <w:p w:rsidR="00E032B4" w:rsidRDefault="00E032B4" w:rsidP="00A24E9C">
      <w:pPr>
        <w:ind w:firstLine="720"/>
        <w:jc w:val="both"/>
        <w:rPr>
          <w:color w:val="000000"/>
          <w:lang w:val="fr-FR"/>
        </w:rPr>
      </w:pPr>
      <w:r>
        <w:rPr>
          <w:color w:val="000000"/>
          <w:lang w:val="fr-FR"/>
        </w:rPr>
        <w:t>Nous discuterons ensuite les moyens d’</w:t>
      </w:r>
      <w:r w:rsidR="001E7B54">
        <w:rPr>
          <w:color w:val="000000"/>
          <w:lang w:val="fr-FR"/>
        </w:rPr>
        <w:t>analyse</w:t>
      </w:r>
      <w:r>
        <w:rPr>
          <w:color w:val="000000"/>
          <w:lang w:val="fr-FR"/>
        </w:rPr>
        <w:t xml:space="preserve"> déployés sur des missions spatiales, et le type d’informations qu’ils permettent d’obte</w:t>
      </w:r>
      <w:r w:rsidR="005467C3">
        <w:rPr>
          <w:color w:val="000000"/>
          <w:lang w:val="fr-FR"/>
        </w:rPr>
        <w:t>nir sur les plasmas spatiaux, et les implications pour notre compréhension des corps du système solaire.</w:t>
      </w:r>
    </w:p>
    <w:p w:rsidR="005467C3" w:rsidRPr="00C062BF" w:rsidRDefault="005467C3" w:rsidP="00A24E9C">
      <w:pPr>
        <w:ind w:firstLine="720"/>
        <w:jc w:val="both"/>
        <w:rPr>
          <w:color w:val="000000"/>
          <w:lang w:val="fr-FR"/>
        </w:rPr>
      </w:pPr>
      <w:r>
        <w:rPr>
          <w:color w:val="000000"/>
          <w:lang w:val="fr-FR"/>
        </w:rPr>
        <w:t>Enfin, nous parlerons des expériences de laboratoire réalisées par la communauté planétologie pour explorer les effet ph</w:t>
      </w:r>
      <w:r w:rsidR="00FA321F">
        <w:rPr>
          <w:color w:val="000000"/>
          <w:lang w:val="fr-FR"/>
        </w:rPr>
        <w:t>ysico chimiques et chimiques des plasmas sur la surface des grains interstellaires, des petits corps du système solaire, et des surfaces et atmosphères de planètes et lune</w:t>
      </w:r>
      <w:r w:rsidR="007A518E">
        <w:rPr>
          <w:color w:val="000000"/>
          <w:lang w:val="fr-FR"/>
        </w:rPr>
        <w:t>s.</w:t>
      </w:r>
      <w:r w:rsidR="00FA321F">
        <w:rPr>
          <w:color w:val="000000"/>
          <w:lang w:val="fr-FR"/>
        </w:rPr>
        <w:t xml:space="preserve"> </w:t>
      </w:r>
      <w:r w:rsidR="007A518E">
        <w:rPr>
          <w:color w:val="000000"/>
          <w:lang w:val="fr-FR"/>
        </w:rPr>
        <w:t xml:space="preserve">Nous présenterons </w:t>
      </w:r>
      <w:r w:rsidR="00FA321F">
        <w:rPr>
          <w:color w:val="000000"/>
          <w:lang w:val="fr-FR"/>
        </w:rPr>
        <w:t xml:space="preserve">les possibilités et limites de ce type d’expérimentation, </w:t>
      </w:r>
      <w:r w:rsidR="004258CD">
        <w:rPr>
          <w:color w:val="000000"/>
          <w:lang w:val="fr-FR"/>
        </w:rPr>
        <w:t xml:space="preserve">les moyens pour les réaliser et analyser leurs résultats, et </w:t>
      </w:r>
      <w:r w:rsidR="00FA321F">
        <w:rPr>
          <w:color w:val="000000"/>
          <w:lang w:val="fr-FR"/>
        </w:rPr>
        <w:t>leurs apports pour la préparation et l’expl</w:t>
      </w:r>
      <w:r w:rsidR="004258CD">
        <w:rPr>
          <w:color w:val="000000"/>
          <w:lang w:val="fr-FR"/>
        </w:rPr>
        <w:t xml:space="preserve">oitation de missions spatiales. </w:t>
      </w:r>
    </w:p>
    <w:bookmarkEnd w:id="0"/>
    <w:p w:rsidR="00C062BF" w:rsidRPr="00C062BF" w:rsidRDefault="00C062BF" w:rsidP="00C062BF">
      <w:pPr>
        <w:ind w:firstLine="720"/>
        <w:jc w:val="both"/>
        <w:rPr>
          <w:color w:val="000000"/>
          <w:lang w:val="fr-FR"/>
        </w:rPr>
      </w:pPr>
    </w:p>
    <w:p w:rsidR="00F96649" w:rsidRPr="00C062BF" w:rsidRDefault="00F96649" w:rsidP="00C062BF">
      <w:pPr>
        <w:ind w:firstLine="720"/>
        <w:jc w:val="both"/>
        <w:rPr>
          <w:color w:val="000000"/>
          <w:lang w:val="fr-FR"/>
        </w:rPr>
      </w:pPr>
    </w:p>
    <w:sectPr w:rsidR="00F96649" w:rsidRPr="00C062BF" w:rsidSect="0054438F">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3"/>
  </w:num>
  <w:num w:numId="4">
    <w:abstractNumId w:val="6"/>
  </w:num>
  <w:num w:numId="5">
    <w:abstractNumId w:val="0"/>
  </w:num>
  <w:num w:numId="6">
    <w:abstractNumId w:val="1"/>
  </w:num>
  <w:num w:numId="7">
    <w:abstractNumId w:val="2"/>
  </w:num>
  <w:num w:numId="8">
    <w:abstractNumId w:val="4"/>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9E"/>
    <w:rsid w:val="00086434"/>
    <w:rsid w:val="001C34D0"/>
    <w:rsid w:val="001E7B54"/>
    <w:rsid w:val="00380081"/>
    <w:rsid w:val="003E7C21"/>
    <w:rsid w:val="004258CD"/>
    <w:rsid w:val="004A3688"/>
    <w:rsid w:val="0054438F"/>
    <w:rsid w:val="005467C3"/>
    <w:rsid w:val="0057539E"/>
    <w:rsid w:val="006511E6"/>
    <w:rsid w:val="00687CC2"/>
    <w:rsid w:val="007A518E"/>
    <w:rsid w:val="007F6889"/>
    <w:rsid w:val="00857999"/>
    <w:rsid w:val="00A24E9C"/>
    <w:rsid w:val="00A8666D"/>
    <w:rsid w:val="00B654DE"/>
    <w:rsid w:val="00C0486A"/>
    <w:rsid w:val="00C062BF"/>
    <w:rsid w:val="00C91147"/>
    <w:rsid w:val="00DB5C59"/>
    <w:rsid w:val="00E032B4"/>
    <w:rsid w:val="00EF2E3C"/>
    <w:rsid w:val="00F96649"/>
    <w:rsid w:val="00FA32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38EAF"/>
  <w15:docId w15:val="{D13EFBE7-5EA1-461F-9183-2E55D35E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itre1">
    <w:name w:val="heading 1"/>
    <w:basedOn w:val="Normal"/>
    <w:next w:val="Normal"/>
    <w:qFormat/>
    <w:pPr>
      <w:keepNext/>
      <w:outlineLvl w:val="0"/>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234</Words>
  <Characters>1335</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Guillaume Fuhr</dc:creator>
  <dc:description>(c) Copernicus Gesellschaft e.V. 2004</dc:description>
  <cp:lastModifiedBy>Alexis Bouquet</cp:lastModifiedBy>
  <cp:revision>6</cp:revision>
  <dcterms:created xsi:type="dcterms:W3CDTF">2022-06-09T12:03:00Z</dcterms:created>
  <dcterms:modified xsi:type="dcterms:W3CDTF">2022-06-09T14:57:00Z</dcterms:modified>
</cp:coreProperties>
</file>